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CD1AD" w14:textId="77777777" w:rsidR="002C28F4" w:rsidRPr="00227A4E" w:rsidRDefault="006763E9" w:rsidP="006763E9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227A4E">
        <w:rPr>
          <w:rFonts w:ascii="Garamond" w:hAnsi="Garamond"/>
          <w:b/>
          <w:sz w:val="24"/>
          <w:szCs w:val="24"/>
        </w:rPr>
        <w:t>Szellemitulajdon-kezelési szabályzat</w:t>
      </w:r>
    </w:p>
    <w:p w14:paraId="7ED4BBB3" w14:textId="77777777" w:rsidR="006763E9" w:rsidRPr="00227A4E" w:rsidRDefault="006763E9">
      <w:pPr>
        <w:rPr>
          <w:rFonts w:ascii="Garamond" w:hAnsi="Garamond"/>
          <w:sz w:val="24"/>
          <w:szCs w:val="24"/>
        </w:rPr>
      </w:pPr>
    </w:p>
    <w:p w14:paraId="4231CAC6" w14:textId="77777777" w:rsidR="00747F0A" w:rsidRPr="00227A4E" w:rsidRDefault="00747F0A" w:rsidP="00747F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 w:cstheme="minorHAnsi"/>
          <w:b/>
          <w:sz w:val="24"/>
          <w:szCs w:val="24"/>
        </w:rPr>
      </w:pPr>
      <w:r w:rsidRPr="00227A4E">
        <w:rPr>
          <w:rFonts w:ascii="Garamond" w:hAnsi="Garamond" w:cstheme="minorHAnsi"/>
          <w:b/>
          <w:sz w:val="24"/>
          <w:szCs w:val="24"/>
        </w:rPr>
        <w:t>ÁSZ ajánlás</w:t>
      </w:r>
    </w:p>
    <w:p w14:paraId="0B3CD471" w14:textId="77777777" w:rsidR="006B4D3D" w:rsidRDefault="00A0679B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0679B">
        <w:rPr>
          <w:rFonts w:ascii="Garamond" w:hAnsi="Garamond" w:cstheme="minorHAnsi"/>
          <w:sz w:val="24"/>
          <w:szCs w:val="24"/>
        </w:rPr>
        <w:t>Javasolt, hogy a</w:t>
      </w:r>
      <w:r w:rsidR="00132530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A0679B">
        <w:rPr>
          <w:rFonts w:ascii="Garamond" w:hAnsi="Garamond" w:cstheme="minorHAnsi"/>
          <w:sz w:val="24"/>
          <w:szCs w:val="24"/>
        </w:rPr>
        <w:t xml:space="preserve">szellemitulajdon-kezelési szabályzatát, </w:t>
      </w:r>
      <w:r w:rsidR="006B4D3D">
        <w:rPr>
          <w:rFonts w:ascii="Garamond" w:hAnsi="Garamond" w:cstheme="minorHAnsi"/>
          <w:sz w:val="24"/>
          <w:szCs w:val="24"/>
        </w:rPr>
        <w:t xml:space="preserve">és annak módosítását </w:t>
      </w:r>
      <w:r w:rsidR="006B4D3D" w:rsidRPr="006B4D3D">
        <w:rPr>
          <w:rFonts w:ascii="Garamond" w:hAnsi="Garamond" w:cstheme="minorHAnsi"/>
          <w:sz w:val="24"/>
          <w:szCs w:val="24"/>
        </w:rPr>
        <w:t>a</w:t>
      </w:r>
      <w:r w:rsidR="006B4D3D">
        <w:rPr>
          <w:rFonts w:ascii="Garamond" w:hAnsi="Garamond" w:cstheme="minorHAnsi"/>
          <w:sz w:val="24"/>
          <w:szCs w:val="24"/>
        </w:rPr>
        <w:t xml:space="preserve"> fenntartó (alapítvány)</w:t>
      </w:r>
      <w:r w:rsidR="006B4D3D" w:rsidRPr="006B4D3D">
        <w:rPr>
          <w:rFonts w:ascii="Garamond" w:hAnsi="Garamond" w:cstheme="minorHAnsi"/>
          <w:sz w:val="24"/>
          <w:szCs w:val="24"/>
        </w:rPr>
        <w:t xml:space="preserve"> kuratóriumának véleménye alapján hagyja jóvá </w:t>
      </w:r>
      <w:r w:rsidR="006B4D3D">
        <w:rPr>
          <w:rFonts w:ascii="Garamond" w:hAnsi="Garamond" w:cstheme="minorHAnsi"/>
          <w:sz w:val="24"/>
          <w:szCs w:val="24"/>
        </w:rPr>
        <w:t>a felsőoktatási intézmény</w:t>
      </w:r>
      <w:r w:rsidR="006B4D3D" w:rsidRPr="006B4D3D">
        <w:rPr>
          <w:rFonts w:ascii="Garamond" w:hAnsi="Garamond" w:cstheme="minorHAnsi"/>
          <w:sz w:val="24"/>
          <w:szCs w:val="24"/>
        </w:rPr>
        <w:t xml:space="preserve"> erre jogosult szerve</w:t>
      </w:r>
      <w:r w:rsidR="006B4D3D">
        <w:rPr>
          <w:rFonts w:ascii="Garamond" w:hAnsi="Garamond" w:cstheme="minorHAnsi"/>
          <w:sz w:val="24"/>
          <w:szCs w:val="24"/>
        </w:rPr>
        <w:t>.</w:t>
      </w:r>
    </w:p>
    <w:p w14:paraId="37AEA39B" w14:textId="395D68C4" w:rsidR="006B4D3D" w:rsidRDefault="006B4D3D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6B4D3D">
        <w:rPr>
          <w:rFonts w:ascii="Garamond" w:hAnsi="Garamond" w:cstheme="minorHAnsi"/>
          <w:sz w:val="24"/>
          <w:szCs w:val="24"/>
        </w:rPr>
        <w:t>A hasznosító vállalkozásban történő részesedés szerzésről, a részesedé</w:t>
      </w:r>
      <w:r>
        <w:rPr>
          <w:rFonts w:ascii="Garamond" w:hAnsi="Garamond" w:cstheme="minorHAnsi"/>
          <w:sz w:val="24"/>
          <w:szCs w:val="24"/>
        </w:rPr>
        <w:t>s</w:t>
      </w:r>
      <w:r w:rsidRPr="006B4D3D">
        <w:rPr>
          <w:rFonts w:ascii="Garamond" w:hAnsi="Garamond" w:cstheme="minorHAnsi"/>
          <w:sz w:val="24"/>
          <w:szCs w:val="24"/>
        </w:rPr>
        <w:t xml:space="preserve"> megsz</w:t>
      </w:r>
      <w:r w:rsidR="00B93A64">
        <w:rPr>
          <w:rFonts w:ascii="Garamond" w:hAnsi="Garamond" w:cstheme="minorHAnsi"/>
          <w:sz w:val="24"/>
          <w:szCs w:val="24"/>
        </w:rPr>
        <w:t>ü</w:t>
      </w:r>
      <w:r w:rsidRPr="006B4D3D">
        <w:rPr>
          <w:rFonts w:ascii="Garamond" w:hAnsi="Garamond" w:cstheme="minorHAnsi"/>
          <w:sz w:val="24"/>
          <w:szCs w:val="24"/>
        </w:rPr>
        <w:t>ntetéséről vagy mértéke csökkentéséről a fenntartó</w:t>
      </w:r>
      <w:r>
        <w:rPr>
          <w:rFonts w:ascii="Garamond" w:hAnsi="Garamond" w:cstheme="minorHAnsi"/>
          <w:sz w:val="24"/>
          <w:szCs w:val="24"/>
        </w:rPr>
        <w:t xml:space="preserve"> (alapítvány)</w:t>
      </w:r>
      <w:r w:rsidRPr="006B4D3D">
        <w:rPr>
          <w:rFonts w:ascii="Garamond" w:hAnsi="Garamond" w:cstheme="minorHAnsi"/>
          <w:sz w:val="24"/>
          <w:szCs w:val="24"/>
        </w:rPr>
        <w:t xml:space="preserve"> kuratóriuma részére</w:t>
      </w:r>
      <w:r w:rsidR="00B93A64">
        <w:rPr>
          <w:rFonts w:ascii="Garamond" w:hAnsi="Garamond" w:cstheme="minorHAnsi"/>
          <w:sz w:val="24"/>
          <w:szCs w:val="24"/>
        </w:rPr>
        <w:t>,</w:t>
      </w:r>
      <w:r w:rsidRPr="006B4D3D">
        <w:rPr>
          <w:rFonts w:ascii="Garamond" w:hAnsi="Garamond" w:cstheme="minorHAnsi"/>
          <w:sz w:val="24"/>
          <w:szCs w:val="24"/>
        </w:rPr>
        <w:t xml:space="preserve"> évente számoljon be.  </w:t>
      </w:r>
    </w:p>
    <w:p w14:paraId="41C73FC2" w14:textId="77777777" w:rsidR="00A0679B" w:rsidRPr="00A0679B" w:rsidRDefault="00A0679B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0679B">
        <w:rPr>
          <w:rFonts w:ascii="Garamond" w:hAnsi="Garamond" w:cstheme="minorHAnsi"/>
          <w:sz w:val="24"/>
          <w:szCs w:val="24"/>
        </w:rPr>
        <w:t>Javasolt, hogy a</w:t>
      </w:r>
      <w:r w:rsidR="0013253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A0679B">
        <w:rPr>
          <w:rFonts w:ascii="Garamond" w:hAnsi="Garamond" w:cstheme="minorHAnsi"/>
          <w:sz w:val="24"/>
          <w:szCs w:val="24"/>
        </w:rPr>
        <w:t xml:space="preserve"> szellemitulajdon-kezelési szabályzata tegye egyértelműen azonosíthatóvá azokat a vagyonelemeket, amelyek a</w:t>
      </w:r>
      <w:r w:rsidR="0013253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A0679B">
        <w:rPr>
          <w:rFonts w:ascii="Garamond" w:hAnsi="Garamond" w:cstheme="minorHAnsi"/>
          <w:sz w:val="24"/>
          <w:szCs w:val="24"/>
        </w:rPr>
        <w:t xml:space="preserve"> tulajdonát, vagyonának részét képezik, illetve azok számviteli elszámolásának módját határozza meg (pl. elkülönített nyilvántartás).</w:t>
      </w:r>
    </w:p>
    <w:p w14:paraId="13E5D623" w14:textId="77777777" w:rsidR="00A0679B" w:rsidRPr="00A0679B" w:rsidRDefault="00A0679B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0679B">
        <w:rPr>
          <w:rFonts w:ascii="Garamond" w:hAnsi="Garamond" w:cstheme="minorHAnsi"/>
          <w:sz w:val="24"/>
          <w:szCs w:val="24"/>
        </w:rPr>
        <w:t xml:space="preserve">Javasolt, hogy a </w:t>
      </w:r>
      <w:proofErr w:type="spellStart"/>
      <w:r w:rsidRPr="00A0679B">
        <w:rPr>
          <w:rFonts w:ascii="Garamond" w:hAnsi="Garamond" w:cstheme="minorHAnsi"/>
          <w:sz w:val="24"/>
          <w:szCs w:val="24"/>
        </w:rPr>
        <w:t>Tkfitv</w:t>
      </w:r>
      <w:proofErr w:type="spellEnd"/>
      <w:r w:rsidRPr="00A0679B">
        <w:rPr>
          <w:rFonts w:ascii="Garamond" w:hAnsi="Garamond" w:cstheme="minorHAnsi"/>
          <w:sz w:val="24"/>
          <w:szCs w:val="24"/>
        </w:rPr>
        <w:t xml:space="preserve">. 34/A. § (2) bekezdésében szabályozott </w:t>
      </w:r>
      <w:r w:rsidR="00132530">
        <w:rPr>
          <w:rFonts w:ascii="Garamond" w:hAnsi="Garamond" w:cstheme="minorHAnsi"/>
          <w:sz w:val="24"/>
          <w:szCs w:val="24"/>
        </w:rPr>
        <w:t>felsőoktatási intézményi</w:t>
      </w:r>
      <w:r w:rsidRPr="00A0679B">
        <w:rPr>
          <w:rFonts w:ascii="Garamond" w:hAnsi="Garamond" w:cstheme="minorHAnsi"/>
          <w:sz w:val="24"/>
          <w:szCs w:val="24"/>
        </w:rPr>
        <w:t xml:space="preserve"> átláthatósági szabályzat jóváhagyása a fenntartó alapítvány kuratóriumának egyetértésével történjen meg.</w:t>
      </w:r>
    </w:p>
    <w:p w14:paraId="7354BC53" w14:textId="77777777" w:rsidR="00A0679B" w:rsidRPr="00A0679B" w:rsidRDefault="00A0679B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0679B">
        <w:rPr>
          <w:rFonts w:ascii="Garamond" w:hAnsi="Garamond" w:cstheme="minorHAnsi"/>
          <w:sz w:val="24"/>
          <w:szCs w:val="24"/>
        </w:rPr>
        <w:t xml:space="preserve">Javasolt a felsőoktatási intézmény és a kutató, illetve a felsőoktatási intézmény által oktatói munkakörben foglalkoztatott személy között a szellemi alkotáshoz fűződő jogokra és a hasznosításból származó jövedelmek megosztására vonatkozó, annak részleteit tartalmazó (munka)szerződés létrehozása a szellemitulajdon-kezelési szabályzatban foglaltaknak megfelelően, a </w:t>
      </w:r>
      <w:proofErr w:type="spellStart"/>
      <w:r w:rsidRPr="00A0679B">
        <w:rPr>
          <w:rFonts w:ascii="Garamond" w:hAnsi="Garamond" w:cstheme="minorHAnsi"/>
          <w:sz w:val="24"/>
          <w:szCs w:val="24"/>
        </w:rPr>
        <w:t>Tkfitv</w:t>
      </w:r>
      <w:proofErr w:type="spellEnd"/>
      <w:r w:rsidRPr="00A0679B">
        <w:rPr>
          <w:rFonts w:ascii="Garamond" w:hAnsi="Garamond" w:cstheme="minorHAnsi"/>
          <w:sz w:val="24"/>
          <w:szCs w:val="24"/>
        </w:rPr>
        <w:t>. 35. § (2) bekezdésben foglalt eseten kívüli esetekben is.</w:t>
      </w:r>
    </w:p>
    <w:p w14:paraId="14C9C486" w14:textId="77777777" w:rsidR="00A0679B" w:rsidRPr="00227A4E" w:rsidRDefault="00A0679B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1B8512A3" w14:textId="77777777" w:rsidR="00747F0A" w:rsidRPr="00227A4E" w:rsidRDefault="00747F0A" w:rsidP="00747F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5B28B567" w14:textId="77777777" w:rsidR="006763E9" w:rsidRDefault="006763E9" w:rsidP="006763E9">
      <w:pPr>
        <w:jc w:val="both"/>
      </w:pPr>
    </w:p>
    <w:sectPr w:rsidR="00676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E9"/>
    <w:rsid w:val="00132530"/>
    <w:rsid w:val="00227A4E"/>
    <w:rsid w:val="002C28F4"/>
    <w:rsid w:val="004439CF"/>
    <w:rsid w:val="005A42E4"/>
    <w:rsid w:val="006763E9"/>
    <w:rsid w:val="006B4D3D"/>
    <w:rsid w:val="00747F0A"/>
    <w:rsid w:val="00767977"/>
    <w:rsid w:val="008C60E7"/>
    <w:rsid w:val="00A0679B"/>
    <w:rsid w:val="00B93A64"/>
    <w:rsid w:val="00E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A60E"/>
  <w15:chartTrackingRefBased/>
  <w15:docId w15:val="{5E54AA65-EBBC-43CB-814D-8D581B31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B93A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13</cp:revision>
  <dcterms:created xsi:type="dcterms:W3CDTF">2023-02-14T11:18:00Z</dcterms:created>
  <dcterms:modified xsi:type="dcterms:W3CDTF">2024-03-19T08:17:00Z</dcterms:modified>
</cp:coreProperties>
</file>