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E9B908" w14:textId="77777777" w:rsidR="00AB5505" w:rsidRPr="00C34DD8" w:rsidRDefault="00AB5505" w:rsidP="00AB5505">
      <w:pPr>
        <w:jc w:val="center"/>
        <w:rPr>
          <w:rFonts w:ascii="Garamond" w:hAnsi="Garamond"/>
          <w:b/>
          <w:sz w:val="24"/>
          <w:szCs w:val="24"/>
        </w:rPr>
      </w:pPr>
      <w:r w:rsidRPr="00C34DD8">
        <w:rPr>
          <w:rFonts w:ascii="Garamond" w:hAnsi="Garamond"/>
          <w:b/>
          <w:sz w:val="24"/>
          <w:szCs w:val="24"/>
        </w:rPr>
        <w:t>Elkülönít</w:t>
      </w:r>
      <w:r w:rsidR="003F1342" w:rsidRPr="00C34DD8">
        <w:rPr>
          <w:rFonts w:ascii="Garamond" w:hAnsi="Garamond"/>
          <w:b/>
          <w:sz w:val="24"/>
          <w:szCs w:val="24"/>
        </w:rPr>
        <w:t>ett nyilvántartás</w:t>
      </w:r>
    </w:p>
    <w:p w14:paraId="516C5454" w14:textId="77777777" w:rsidR="0056306E" w:rsidRPr="00C34DD8" w:rsidRDefault="0056306E" w:rsidP="0056306E">
      <w:pPr>
        <w:jc w:val="center"/>
        <w:rPr>
          <w:rFonts w:ascii="Garamond" w:hAnsi="Garamond"/>
          <w:b/>
          <w:sz w:val="24"/>
          <w:szCs w:val="24"/>
        </w:rPr>
      </w:pPr>
    </w:p>
    <w:p w14:paraId="43EBEE10" w14:textId="77777777" w:rsidR="00EF4FC8" w:rsidRPr="00C34DD8" w:rsidRDefault="00EF4FC8" w:rsidP="00EF4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 w:cstheme="minorHAnsi"/>
          <w:b/>
          <w:sz w:val="24"/>
          <w:szCs w:val="24"/>
        </w:rPr>
      </w:pPr>
      <w:r w:rsidRPr="00C34DD8">
        <w:rPr>
          <w:rFonts w:ascii="Garamond" w:hAnsi="Garamond" w:cstheme="minorHAnsi"/>
          <w:b/>
          <w:sz w:val="24"/>
          <w:szCs w:val="24"/>
        </w:rPr>
        <w:t>ÁSZ ajánlás</w:t>
      </w:r>
    </w:p>
    <w:p w14:paraId="4D18A398" w14:textId="77777777" w:rsidR="004730CE" w:rsidRPr="004730CE" w:rsidRDefault="004730CE" w:rsidP="004730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12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4730CE">
        <w:rPr>
          <w:rFonts w:ascii="Garamond" w:hAnsi="Garamond" w:cstheme="minorHAnsi"/>
          <w:sz w:val="24"/>
          <w:szCs w:val="24"/>
        </w:rPr>
        <w:t>Javasolt, a főkönyvi számok alábontása mellett kontrolling célok megvalósítása, kiegészítő melléklet elkészítéséhez, beszámolóban bemutatandó részletező adatok alátámasztásához munkaszámok, dimenziók, témaszámok kialakítása, használata.</w:t>
      </w:r>
    </w:p>
    <w:p w14:paraId="4548D882" w14:textId="0DFB8BEA" w:rsidR="004730CE" w:rsidRPr="004730CE" w:rsidRDefault="004730CE" w:rsidP="004730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120" w:line="360" w:lineRule="exact"/>
        <w:jc w:val="both"/>
        <w:rPr>
          <w:rFonts w:ascii="Garamond" w:hAnsi="Garamond" w:cstheme="minorHAnsi"/>
          <w:sz w:val="24"/>
          <w:szCs w:val="24"/>
          <w:lang w:bidi="hu-HU"/>
        </w:rPr>
      </w:pPr>
      <w:r w:rsidRPr="004730CE">
        <w:rPr>
          <w:rFonts w:ascii="Garamond" w:hAnsi="Garamond" w:cstheme="minorHAnsi"/>
          <w:sz w:val="24"/>
          <w:szCs w:val="24"/>
        </w:rPr>
        <w:t xml:space="preserve">Javasolt, hogy a bevételek, illetve azok felhasználásának elkülönített nyilvántartása minimum előírásként tartalmazza: </w:t>
      </w:r>
      <w:r w:rsidRPr="004730CE">
        <w:rPr>
          <w:rFonts w:ascii="Garamond" w:hAnsi="Garamond" w:cstheme="minorHAnsi"/>
          <w:sz w:val="24"/>
          <w:szCs w:val="24"/>
          <w:lang w:bidi="hu-HU"/>
        </w:rPr>
        <w:t>a főkönyvi számla számát, az elkülönített nyilvántartás „egyedi azonosítóját” a beérkezés/kifizetés dátumát, jogcímét, célját; a jogosult szervezeti egység/jogosult megnevezését, a bevétel/befizetés azonosítóját/forrását; a kifizetés/kötelezettség azonosítóját; a bevétel/kiadás összegét; könyvelési ellenszámla szám</w:t>
      </w:r>
      <w:r w:rsidR="007D6F9C">
        <w:rPr>
          <w:rFonts w:ascii="Garamond" w:hAnsi="Garamond" w:cstheme="minorHAnsi"/>
          <w:sz w:val="24"/>
          <w:szCs w:val="24"/>
          <w:lang w:bidi="hu-HU"/>
        </w:rPr>
        <w:t>á</w:t>
      </w:r>
      <w:r w:rsidRPr="004730CE">
        <w:rPr>
          <w:rFonts w:ascii="Garamond" w:hAnsi="Garamond" w:cstheme="minorHAnsi"/>
          <w:sz w:val="24"/>
          <w:szCs w:val="24"/>
          <w:lang w:bidi="hu-HU"/>
        </w:rPr>
        <w:t xml:space="preserve">t. </w:t>
      </w:r>
    </w:p>
    <w:p w14:paraId="16A6C859" w14:textId="77777777" w:rsidR="004730CE" w:rsidRPr="004730CE" w:rsidRDefault="004730CE" w:rsidP="004730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12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4730CE">
        <w:rPr>
          <w:rFonts w:ascii="Garamond" w:hAnsi="Garamond" w:cstheme="minorHAnsi"/>
          <w:sz w:val="24"/>
          <w:szCs w:val="24"/>
        </w:rPr>
        <w:t xml:space="preserve">A továbbutalási céllal kapott támogatások tekintetében a beszámolóban való elkülönítésen felül a számviteli elszámolásokban is biztosítva legyen az elkülönítés, ennek keretében a „felhasználás” (továbbutalása) is elkülönítetten kerüljön kimutatásra (pl.: főkönyvi számla alábontása, munkaszámok, egyéb kódok használata). Mindezek célja a kapott támogatások nyomon követhetőségének, átláthatóságának biztosítása. </w:t>
      </w:r>
    </w:p>
    <w:p w14:paraId="1760BEFF" w14:textId="77777777" w:rsidR="004730CE" w:rsidRPr="004730CE" w:rsidRDefault="004730CE" w:rsidP="004730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12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4730CE">
        <w:rPr>
          <w:rFonts w:ascii="Garamond" w:hAnsi="Garamond" w:cstheme="minorHAnsi"/>
          <w:sz w:val="24"/>
          <w:szCs w:val="24"/>
        </w:rPr>
        <w:t xml:space="preserve">Ha a bevétel továbbutalási célú, akkor az elkülönített nyilvántartás tartalmazza a támogatás felhasználásának elkülönített nyilvántartása esetén a főkönyvi számla számát, az elkülönített nyilvántartás „egyedi azonosítóját” a továbbutalás/kifizetés dátumát, jogcímét; a jogosult megnevezését; a kiutalás/kötelezettség azonosítóját; kiutalás összegét; valamint a könyvelési ellenszámla számát. </w:t>
      </w:r>
    </w:p>
    <w:p w14:paraId="758C0D1B" w14:textId="77777777" w:rsidR="008B686F" w:rsidRDefault="004730CE" w:rsidP="00EF4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12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4730CE">
        <w:rPr>
          <w:rFonts w:ascii="Garamond" w:hAnsi="Garamond" w:cstheme="minorHAnsi"/>
          <w:sz w:val="24"/>
          <w:szCs w:val="24"/>
        </w:rPr>
        <w:t>A költségek (ráfordítások) elkülönítése során is javasoljuk a bevételeknél részletezett bontás szerinti elkülönítés alkalmazását, mint alapcél és gazdasági-vállalkozási tevékenység szerinti költségek (ráfordítások), visszafizetési kötelezettséggel vagy anélkül kapott támogatások, adományok felhasználása.</w:t>
      </w:r>
    </w:p>
    <w:p w14:paraId="18DFC829" w14:textId="77777777" w:rsidR="00B10A2D" w:rsidRPr="00C34DD8" w:rsidRDefault="00B10A2D" w:rsidP="00EF4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12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B10A2D">
        <w:rPr>
          <w:rFonts w:ascii="Garamond" w:hAnsi="Garamond" w:cstheme="minorHAnsi"/>
          <w:sz w:val="24"/>
          <w:szCs w:val="24"/>
        </w:rPr>
        <w:t xml:space="preserve">A felsőoktatási intézmény a bevételek elkülönítése során az </w:t>
      </w:r>
      <w:proofErr w:type="gramStart"/>
      <w:r w:rsidRPr="00B10A2D">
        <w:rPr>
          <w:rFonts w:ascii="Garamond" w:hAnsi="Garamond" w:cstheme="minorHAnsi"/>
          <w:sz w:val="24"/>
          <w:szCs w:val="24"/>
        </w:rPr>
        <w:t>Eszámvr.-</w:t>
      </w:r>
      <w:proofErr w:type="gramEnd"/>
      <w:r w:rsidRPr="00B10A2D">
        <w:rPr>
          <w:rFonts w:ascii="Garamond" w:hAnsi="Garamond" w:cstheme="minorHAnsi"/>
          <w:sz w:val="24"/>
          <w:szCs w:val="24"/>
        </w:rPr>
        <w:t>ben foglaltakon felül elkülönítve tartsa nyilván a fenntartó által biztosított pénzeszközt, állami támogatásokat és egyéb bevételeket.</w:t>
      </w:r>
    </w:p>
    <w:p w14:paraId="5C0E9067" w14:textId="77777777" w:rsidR="0056306E" w:rsidRDefault="0056306E" w:rsidP="0056306E">
      <w:pPr>
        <w:jc w:val="both"/>
      </w:pPr>
    </w:p>
    <w:p w14:paraId="35C6B282" w14:textId="77777777" w:rsidR="00EF4FC8" w:rsidRPr="0056306E" w:rsidRDefault="00EF4FC8" w:rsidP="0056306E">
      <w:pPr>
        <w:jc w:val="both"/>
      </w:pPr>
    </w:p>
    <w:sectPr w:rsidR="00EF4FC8" w:rsidRPr="005630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426"/>
    <w:rsid w:val="00334426"/>
    <w:rsid w:val="003F1342"/>
    <w:rsid w:val="004730CE"/>
    <w:rsid w:val="004A6CEE"/>
    <w:rsid w:val="0056306E"/>
    <w:rsid w:val="005A368E"/>
    <w:rsid w:val="006453F2"/>
    <w:rsid w:val="006A6C9B"/>
    <w:rsid w:val="00787A00"/>
    <w:rsid w:val="007D6F9C"/>
    <w:rsid w:val="008B686F"/>
    <w:rsid w:val="009A5C18"/>
    <w:rsid w:val="00A92F20"/>
    <w:rsid w:val="00AB5505"/>
    <w:rsid w:val="00B10A2D"/>
    <w:rsid w:val="00C34DD8"/>
    <w:rsid w:val="00C50353"/>
    <w:rsid w:val="00DF1FDD"/>
    <w:rsid w:val="00E11301"/>
    <w:rsid w:val="00EF4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55E39"/>
  <w15:chartTrackingRefBased/>
  <w15:docId w15:val="{2944A326-D54B-4017-A367-BAE60FC5A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257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Állami Számvevőszék</Company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Bálint Kálmán Kadocsa</dc:creator>
  <cp:keywords/>
  <dc:description/>
  <cp:lastModifiedBy>dr. Kovács József</cp:lastModifiedBy>
  <cp:revision>12</cp:revision>
  <dcterms:created xsi:type="dcterms:W3CDTF">2023-02-28T06:36:00Z</dcterms:created>
  <dcterms:modified xsi:type="dcterms:W3CDTF">2024-05-07T08:53:00Z</dcterms:modified>
</cp:coreProperties>
</file>